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Viliam Dočolomanský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umělecký šéf souboru Farma v jeskyni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divadelní režisér, choreograf a hudební skladatel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Vzdělání</w:t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225.6" w:lineRule="auto"/>
        <w:ind w:right="758.400000000001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2002 - 2006 Doktorské studium oboru Scénická tvorba a teorie scénické tvorby na DAMU v Praze. 2007 Disertace: Výraz ako prenos ľudskej skúsenosti. </w:t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230.39999999999998" w:lineRule="auto"/>
        <w:ind w:right="350.4000000000008"/>
        <w:rPr>
          <w:b w:val="1"/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1994 - 1999 Magisterské studium divadelní režie  na JAMU v Brně.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230.39999999999998" w:lineRule="auto"/>
        <w:ind w:right="350.4000000000008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230.39999999999998" w:lineRule="auto"/>
        <w:ind w:right="6480.000000000001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Pracovní zkušenosti</w:t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230.39999999999998" w:lineRule="auto"/>
        <w:ind w:right="710.4000000000008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2002 - současnost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umělecký ředitel / zakladatel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mezinárodního divadelního souboru </w:t>
      </w:r>
      <w:hyperlink r:id="rId6">
        <w:r w:rsidDel="00000000" w:rsidR="00000000" w:rsidRPr="00000000">
          <w:rPr>
            <w:color w:val="1155cc"/>
            <w:sz w:val="22.079999923706055"/>
            <w:szCs w:val="22.079999923706055"/>
            <w:u w:val="single"/>
            <w:rtl w:val="0"/>
          </w:rPr>
          <w:t xml:space="preserve">Farma v jeskyni</w:t>
        </w:r>
      </w:hyperlink>
      <w:r w:rsidDel="00000000" w:rsidR="00000000" w:rsidRPr="00000000">
        <w:rPr>
          <w:sz w:val="22.079999923706055"/>
          <w:szCs w:val="22.079999923706055"/>
          <w:rtl w:val="0"/>
        </w:rPr>
        <w:t xml:space="preserve">, Praha </w:t>
      </w:r>
    </w:p>
    <w:p w:rsidR="00000000" w:rsidDel="00000000" w:rsidP="00000000" w:rsidRDefault="00000000" w:rsidRPr="00000000" w14:paraId="0000000C">
      <w:pPr>
        <w:spacing w:before="12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Mezinárodně oceňovaný divadelní soubor Farma v jeskyni pod vedením režiséra Viliama Dočolomanského ve své tvorbě pojí fyzické divadlo, video, film a živou hudbu do jednotné umělecké výpovědi a dlouhodobě se zabývá zkoumáním často opomíjených společenských témat.   Aktuální témata a otázky zpracovává prostřednictvím různých uměleckých tvarů a vzdělávacích formátů. Od roku 2018 působí Farma v jeskyni jako rezidenční soubor Centra současného umění DOX, se kterým sdílí odvahu vyjadřovat se uměním k palčivým tématům a překračovat zavedené hranice uměleckých žánrů. </w:t>
      </w:r>
    </w:p>
    <w:p w:rsidR="00000000" w:rsidDel="00000000" w:rsidP="00000000" w:rsidRDefault="00000000" w:rsidRPr="00000000" w14:paraId="0000000E">
      <w:pPr>
        <w:spacing w:before="12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 20 let své existence Farma v jeskyni reprezentovala Českou republiku na 3 kontinentech, ve více než 24 zemích a 60 městech. Soubor je držitelem mnoha mezinárodních i českých ocenění: nejprestižnější evropská oborová cena – XII. Europe prize theatrical realities pro režiséra Viliama Dočolomanského, Fringe First Award, Total theatre award, Hlavní cena Alfréda Radoka, opakovaná nominace na Státní cenu Ministerstva kultury za přínos v oblasti divadla a mnoho dalších. Za svůj první film Efeméry získala Farma v jeskyni v roce 2021 Cenu pro nejlepší performery a Cenu diváka na festivalu Screendance v americkém Idahu.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160" w:line="259" w:lineRule="auto"/>
        <w:rPr>
          <w:color w:val="0f101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160" w:line="259" w:lineRule="auto"/>
        <w:rPr>
          <w:b w:val="1"/>
          <w:color w:val="0f1012"/>
        </w:rPr>
      </w:pPr>
      <w:r w:rsidDel="00000000" w:rsidR="00000000" w:rsidRPr="00000000">
        <w:rPr>
          <w:b w:val="1"/>
          <w:color w:val="0f1012"/>
          <w:rtl w:val="0"/>
        </w:rPr>
        <w:t xml:space="preserve">Představení a projekty Farmy v jeskyni</w:t>
      </w:r>
    </w:p>
    <w:p w:rsidR="00000000" w:rsidDel="00000000" w:rsidP="00000000" w:rsidRDefault="00000000" w:rsidRPr="00000000" w14:paraId="00000011">
      <w:pPr>
        <w:spacing w:after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2022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Commander</w:t>
        </w:r>
      </w:hyperlink>
      <w:r w:rsidDel="00000000" w:rsidR="00000000" w:rsidRPr="00000000">
        <w:rPr>
          <w:color w:val="0f101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2021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Efeméry (film)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2020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Efeméry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2019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Noc ve městě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240" w:before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2018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Útočiště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240" w:before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2017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Navždy spolu!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240" w:before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2016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Odtržení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240" w:before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2014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Informátoři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240" w:before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2012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Intervence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240" w:before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2010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Divadlo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240" w:before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2007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Cesta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240" w:before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2006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Čekárna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240" w:before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2005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Sclavi/Emigrantova píseň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240" w:before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2004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Hlasy východu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240" w:before="24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2003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Cesta do stanice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16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2002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Sonety temné lásky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160" w:line="259" w:lineRule="auto"/>
        <w:rPr>
          <w:color w:val="0f10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60" w:line="259" w:lineRule="auto"/>
        <w:rPr>
          <w:color w:val="0f10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160" w:line="259" w:lineRule="auto"/>
        <w:rPr>
          <w:color w:val="0f10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16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2018 - současnost </w:t>
      </w:r>
      <w:r w:rsidDel="00000000" w:rsidR="00000000" w:rsidRPr="00000000">
        <w:rPr>
          <w:b w:val="1"/>
          <w:color w:val="0f1012"/>
          <w:rtl w:val="0"/>
        </w:rPr>
        <w:t xml:space="preserve">programový ředitel centra DOX pro oblast živého umění</w:t>
      </w:r>
      <w:r w:rsidDel="00000000" w:rsidR="00000000" w:rsidRPr="00000000">
        <w:rPr>
          <w:color w:val="0f1012"/>
          <w:rtl w:val="0"/>
        </w:rPr>
        <w:t xml:space="preserve">, Praha </w:t>
      </w:r>
    </w:p>
    <w:p w:rsidR="00000000" w:rsidDel="00000000" w:rsidP="00000000" w:rsidRDefault="00000000" w:rsidRPr="00000000" w14:paraId="00000025">
      <w:pPr>
        <w:pageBreakBefore w:val="0"/>
        <w:widowControl w:val="0"/>
        <w:spacing w:before="307.2" w:lineRule="auto"/>
        <w:ind w:left="144.00000000000006" w:right="192.00000000000045" w:firstLine="0"/>
        <w:rPr>
          <w:color w:val="0f1012"/>
        </w:rPr>
      </w:pPr>
      <w:r w:rsidDel="00000000" w:rsidR="00000000" w:rsidRPr="00000000">
        <w:rPr>
          <w:rtl w:val="0"/>
        </w:rPr>
        <w:t xml:space="preserve">V roce 2018 se Viliam Dočolomanský stal programovým ředitelem centra Dox pro oblast živého umění. Součástí jeho práce je ovlivňování dramaturgie a umělecké strategie centra v oblastech hudby, tance, divadla a performance. Centrum DOX je největší nezávislou neziskovou institucí v České republice zabývající se současným uměním. Od roku 2008 slouží jako platforma k prezentaci současného umění v kontextu klíčových témat, které ovlivňují a formují dnešní společnost.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spacing w:before="307.2" w:lineRule="auto"/>
        <w:ind w:left="144.00000000000006" w:right="192.00000000000045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Posláním DOXu je vytvořit stabilní prostředí  pro zkoumání, prezentaci a diskuzi o důležitých společenských tématech, kde výtvarné umění, literatura, performing arts a další obory umožňují kritický přístup k realitě dneška. Roku 2018 se zde stalo Mezinárodní divadelní studio Farma v jeskyni jediným rezidenčním souborem a pravidelně uvádí své projekty v novém multifunkčním sále DOX+.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spacing w:before="307.2" w:lineRule="auto"/>
        <w:ind w:left="144.00000000000006" w:right="192.000000000000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spacing w:before="307.2" w:lineRule="auto"/>
        <w:ind w:left="144.00000000000006" w:right="192.0000000000004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spacing w:before="230.39999999999998" w:lineRule="auto"/>
        <w:ind w:left="144.00000000000006" w:right="249.60000000000036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1994 - současnost </w:t>
      </w:r>
      <w:r w:rsidDel="00000000" w:rsidR="00000000" w:rsidRPr="00000000">
        <w:rPr>
          <w:b w:val="1"/>
          <w:color w:val="0f1012"/>
          <w:rtl w:val="0"/>
        </w:rPr>
        <w:t xml:space="preserve">režisér, choreograf, skladatel</w:t>
      </w:r>
      <w:r w:rsidDel="00000000" w:rsidR="00000000" w:rsidRPr="00000000">
        <w:rPr>
          <w:color w:val="0f1012"/>
          <w:rtl w:val="0"/>
        </w:rPr>
        <w:t xml:space="preserve"> v jiných divadlech/projektech, </w:t>
      </w:r>
      <w:r w:rsidDel="00000000" w:rsidR="00000000" w:rsidRPr="00000000">
        <w:rPr>
          <w:b w:val="1"/>
          <w:color w:val="0f1012"/>
          <w:rtl w:val="0"/>
        </w:rPr>
        <w:t xml:space="preserve">přednášející/vedoucí workshopů</w:t>
      </w:r>
      <w:r w:rsidDel="00000000" w:rsidR="00000000" w:rsidRPr="00000000">
        <w:rPr>
          <w:color w:val="0f1012"/>
          <w:rtl w:val="0"/>
        </w:rPr>
        <w:t xml:space="preserve"> na zahraničních univerzitách </w:t>
      </w:r>
    </w:p>
    <w:p w:rsidR="00000000" w:rsidDel="00000000" w:rsidP="00000000" w:rsidRDefault="00000000" w:rsidRPr="00000000" w14:paraId="0000002A">
      <w:pPr>
        <w:pageBreakBefore w:val="0"/>
        <w:spacing w:after="160" w:line="259" w:lineRule="auto"/>
        <w:rPr>
          <w:color w:val="0f101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160" w:line="259" w:lineRule="auto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Kromě Farmy v jeskyni vedl Viliam Dočolomanský mnoho divadelních projektů, workshopů a výzkumů v České republice i v zahraničí (Nizozemí, Jižní Korea, Polsko, Německo, Argentina, Velká Británie, USA, Brazilie, Kolumbie, atd.) Spolupracoval také s nigerijským choreografem Olu Taiwo, kanadským choreografem Tedem Robinsonem (ImPulsTranz, Vídeň), švédskou choreografkou a tanečnicí Charlottou Öfverholm, ukrajinskou zpěvačkou a herečkou Marianou Sadovskou, korejským režisérem Jun Ung Yang a českým divadelním režisérem Janem Antonínem Pitinským (Národní divadlo, Praha). Viliam také publikuje v odborných časopisech a spolupracuje s Ústavem teorie scénické tvorby na DAMU.</w:t>
      </w:r>
    </w:p>
    <w:p w:rsidR="00000000" w:rsidDel="00000000" w:rsidP="00000000" w:rsidRDefault="00000000" w:rsidRPr="00000000" w14:paraId="0000002C">
      <w:pPr>
        <w:pageBreakBefore w:val="0"/>
        <w:spacing w:after="160" w:line="259" w:lineRule="auto"/>
        <w:rPr>
          <w:color w:val="0f10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ind w:right="110.40000000000191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2017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Vyzvání Arché architektury k tanci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Praha, Česká republika [choreografie, výzkum] </w:t>
      </w:r>
    </w:p>
    <w:p w:rsidR="00000000" w:rsidDel="00000000" w:rsidP="00000000" w:rsidRDefault="00000000" w:rsidRPr="00000000" w14:paraId="0000002E">
      <w:pPr>
        <w:pageBreakBefore w:val="0"/>
        <w:widowControl w:val="0"/>
        <w:spacing w:before="206.4" w:lineRule="auto"/>
        <w:ind w:right="115.19999999999982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2016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 Mezinárodní konference Tendence v současném herectví,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Brno, Česká republika [přednáška] </w:t>
      </w:r>
    </w:p>
    <w:p w:rsidR="00000000" w:rsidDel="00000000" w:rsidP="00000000" w:rsidRDefault="00000000" w:rsidRPr="00000000" w14:paraId="0000002F">
      <w:pPr>
        <w:pageBreakBefore w:val="0"/>
        <w:widowControl w:val="0"/>
        <w:spacing w:before="206.4" w:lineRule="auto"/>
        <w:ind w:right="720.0000000000011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2016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 Fenomén Hikikomori v současné společnosti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seminář, Helsinki, Finsko [přednáška] </w:t>
      </w:r>
    </w:p>
    <w:p w:rsidR="00000000" w:rsidDel="00000000" w:rsidP="00000000" w:rsidRDefault="00000000" w:rsidRPr="00000000" w14:paraId="00000030">
      <w:pPr>
        <w:pageBreakBefore w:val="0"/>
        <w:widowControl w:val="0"/>
        <w:spacing w:before="211.20000000000002" w:lineRule="auto"/>
        <w:ind w:right="273.6000000000013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2015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Otevření  Pražského Quadrenniale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Praha, Česká republika [režie, choreografie, hudba] </w:t>
      </w:r>
    </w:p>
    <w:p w:rsidR="00000000" w:rsidDel="00000000" w:rsidP="00000000" w:rsidRDefault="00000000" w:rsidRPr="00000000" w14:paraId="00000031">
      <w:pPr>
        <w:pageBreakBefore w:val="0"/>
        <w:widowControl w:val="0"/>
        <w:spacing w:before="206.4" w:lineRule="auto"/>
        <w:ind w:right="451.2000000000012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2010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La Strada Project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Mundo roda Company, Sao Paulo, Brazílie [režie, vedení dílny] </w:t>
      </w:r>
    </w:p>
    <w:p w:rsidR="00000000" w:rsidDel="00000000" w:rsidP="00000000" w:rsidRDefault="00000000" w:rsidRPr="00000000" w14:paraId="00000032">
      <w:pPr>
        <w:pageBreakBefore w:val="0"/>
        <w:widowControl w:val="0"/>
        <w:spacing w:before="206.4" w:lineRule="auto"/>
        <w:ind w:right="220.8000000000015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2008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Tisch School of Arts at NYU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účinkování a dílna, New York, USA [režie, vedení dílny] </w:t>
      </w:r>
    </w:p>
    <w:p w:rsidR="00000000" w:rsidDel="00000000" w:rsidP="00000000" w:rsidRDefault="00000000" w:rsidRPr="00000000" w14:paraId="00000033">
      <w:pPr>
        <w:pageBreakBefore w:val="0"/>
        <w:widowControl w:val="0"/>
        <w:spacing w:before="206.4" w:lineRule="auto"/>
        <w:ind w:right="158.40000000000146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2008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Yale University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účinkování a dílna, New Haven, USA [režie, vedení dílny, přednáška] </w:t>
      </w:r>
    </w:p>
    <w:p w:rsidR="00000000" w:rsidDel="00000000" w:rsidP="00000000" w:rsidRDefault="00000000" w:rsidRPr="00000000" w14:paraId="00000034">
      <w:pPr>
        <w:pageBreakBefore w:val="0"/>
        <w:widowControl w:val="0"/>
        <w:spacing w:before="211.20000000000002" w:lineRule="auto"/>
        <w:ind w:right="1142.4000000000012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2008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World scenic congress ECUM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Belo Horizonte, Brazílie [vedení dílny, přednáška] </w:t>
      </w:r>
    </w:p>
    <w:p w:rsidR="00000000" w:rsidDel="00000000" w:rsidP="00000000" w:rsidRDefault="00000000" w:rsidRPr="00000000" w14:paraId="00000035">
      <w:pPr>
        <w:pageBreakBefore w:val="0"/>
        <w:widowControl w:val="0"/>
        <w:spacing w:before="206.4" w:lineRule="auto"/>
        <w:ind w:right="609.6000000000004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2007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Gim Hongdo project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International Performing Art Workshop, Ansan, Korea [vedení dílny] </w:t>
      </w:r>
    </w:p>
    <w:p w:rsidR="00000000" w:rsidDel="00000000" w:rsidP="00000000" w:rsidRDefault="00000000" w:rsidRPr="00000000" w14:paraId="00000036">
      <w:pPr>
        <w:pageBreakBefore w:val="0"/>
        <w:widowControl w:val="0"/>
        <w:spacing w:before="206.4" w:lineRule="auto"/>
        <w:ind w:right="532.8000000000009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2004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ImPulsTanz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Louise Lecavalier and Ted Robinson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,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Wien, Austria [pohybový výzkum] </w:t>
      </w:r>
    </w:p>
    <w:p w:rsidR="00000000" w:rsidDel="00000000" w:rsidP="00000000" w:rsidRDefault="00000000" w:rsidRPr="00000000" w14:paraId="00000037">
      <w:pPr>
        <w:pageBreakBefore w:val="0"/>
        <w:widowControl w:val="0"/>
        <w:spacing w:before="206.4" w:lineRule="auto"/>
        <w:ind w:right="921.6000000000008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2003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O. Wilde: Dorian Gray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Městské divadlo Karlovy Vary, Česká republika [režie, choreografie] </w:t>
      </w:r>
    </w:p>
    <w:p w:rsidR="00000000" w:rsidDel="00000000" w:rsidP="00000000" w:rsidRDefault="00000000" w:rsidRPr="00000000" w14:paraId="00000038">
      <w:pPr>
        <w:pageBreakBefore w:val="0"/>
        <w:widowControl w:val="0"/>
        <w:spacing w:before="211.20000000000002" w:lineRule="auto"/>
        <w:ind w:right="1377.600000000001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2002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Markéta Lazarová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Národní divadlo, Praha, Česká republika [choreografie] </w:t>
      </w:r>
    </w:p>
    <w:p w:rsidR="00000000" w:rsidDel="00000000" w:rsidP="00000000" w:rsidRDefault="00000000" w:rsidRPr="00000000" w14:paraId="00000039">
      <w:pPr>
        <w:pageBreakBefore w:val="0"/>
        <w:widowControl w:val="0"/>
        <w:spacing w:before="206.4" w:lineRule="auto"/>
        <w:ind w:right="566.400000000001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2002 Sladká Evropa! Západočeské divadlo, Cheb, Česká republika [režie, choreografie] </w:t>
      </w:r>
    </w:p>
    <w:p w:rsidR="00000000" w:rsidDel="00000000" w:rsidP="00000000" w:rsidRDefault="00000000" w:rsidRPr="00000000" w14:paraId="0000003A">
      <w:pPr>
        <w:pageBreakBefore w:val="0"/>
        <w:widowControl w:val="0"/>
        <w:spacing w:before="206.4" w:lineRule="auto"/>
        <w:ind w:right="96.00000000000136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2002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J. Genet: Služky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Divadlo Na Rázcestí, Banská Bystrica, Slovensko [režie, choreografie, hudba] </w:t>
      </w:r>
    </w:p>
    <w:p w:rsidR="00000000" w:rsidDel="00000000" w:rsidP="00000000" w:rsidRDefault="00000000" w:rsidRPr="00000000" w14:paraId="0000003B">
      <w:pPr>
        <w:pageBreakBefore w:val="0"/>
        <w:widowControl w:val="0"/>
        <w:spacing w:before="206.4" w:lineRule="auto"/>
        <w:ind w:right="508.8000000000011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2001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Oz (podle  F. L. Bauma)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Studio Marta, Brno, Česká republika [režie, choreografie] </w:t>
      </w:r>
    </w:p>
    <w:p w:rsidR="00000000" w:rsidDel="00000000" w:rsidP="00000000" w:rsidRDefault="00000000" w:rsidRPr="00000000" w14:paraId="0000003C">
      <w:pPr>
        <w:pageBreakBefore w:val="0"/>
        <w:widowControl w:val="0"/>
        <w:spacing w:before="211.20000000000002" w:lineRule="auto"/>
        <w:ind w:right="1382.4000000000012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2000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A. Strindberg: Tanec smrti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HaDivadlo, Brno, Česká republika [režie] </w:t>
      </w:r>
    </w:p>
    <w:p w:rsidR="00000000" w:rsidDel="00000000" w:rsidP="00000000" w:rsidRDefault="00000000" w:rsidRPr="00000000" w14:paraId="0000003D">
      <w:pPr>
        <w:pageBreakBefore w:val="0"/>
        <w:widowControl w:val="0"/>
        <w:spacing w:before="206.4" w:lineRule="auto"/>
        <w:ind w:right="595.200000000001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1999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Tramvaj do stanice touha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/ na motivy T. Williamse /, Studio Marta, Brno, Česká republika [režie] </w:t>
      </w:r>
    </w:p>
    <w:p w:rsidR="00000000" w:rsidDel="00000000" w:rsidP="00000000" w:rsidRDefault="00000000" w:rsidRPr="00000000" w14:paraId="0000003E">
      <w:pPr>
        <w:pageBreakBefore w:val="0"/>
        <w:widowControl w:val="0"/>
        <w:spacing w:before="206.4" w:lineRule="auto"/>
        <w:ind w:right="43.20000000000164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1999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H. Ch. Andersen: Malá mořská víla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Divadlo Na Rázcestí, Banská Bystrica, Slovensko [režie] </w:t>
      </w:r>
    </w:p>
    <w:p w:rsidR="00000000" w:rsidDel="00000000" w:rsidP="00000000" w:rsidRDefault="00000000" w:rsidRPr="00000000" w14:paraId="0000003F">
      <w:pPr>
        <w:pageBreakBefore w:val="0"/>
        <w:widowControl w:val="0"/>
        <w:spacing w:before="206.4" w:lineRule="auto"/>
        <w:ind w:right="1406.400000000001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1998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T. Bernhardt: Slavnost pro Borise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Studio Marta, Brno, Česká republika [režie] </w:t>
      </w:r>
    </w:p>
    <w:p w:rsidR="00000000" w:rsidDel="00000000" w:rsidP="00000000" w:rsidRDefault="00000000" w:rsidRPr="00000000" w14:paraId="00000040">
      <w:pPr>
        <w:pageBreakBefore w:val="0"/>
        <w:widowControl w:val="0"/>
        <w:spacing w:before="211.20000000000002" w:lineRule="auto"/>
        <w:ind w:right="979.2000000000007"/>
        <w:rPr>
          <w:color w:val="0f1012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1994 - 2001 </w:t>
      </w: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Mezinárodní škola lidského hlasu Idy Kelarové,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Praha, Česká republika [vedení dílen]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spacing w:before="340.79999999999995" w:lineRule="auto"/>
        <w:ind w:left="0" w:right="168.00000000000182" w:firstLine="0"/>
        <w:rPr>
          <w:color w:val="0f101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spacing w:before="340.79999999999995" w:lineRule="auto"/>
        <w:ind w:left="0" w:right="168.00000000000182" w:firstLine="0"/>
        <w:rPr>
          <w:color w:val="0f101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spacing w:before="340.79999999999995" w:lineRule="auto"/>
        <w:ind w:left="0" w:right="168.00000000000182" w:firstLine="0"/>
        <w:rPr>
          <w:b w:val="1"/>
          <w:color w:val="0f1012"/>
        </w:rPr>
      </w:pPr>
      <w:r w:rsidDel="00000000" w:rsidR="00000000" w:rsidRPr="00000000">
        <w:rPr>
          <w:b w:val="1"/>
          <w:color w:val="0f1012"/>
          <w:rtl w:val="0"/>
        </w:rPr>
        <w:t xml:space="preserve">Ocenění a nominace</w:t>
      </w:r>
    </w:p>
    <w:p w:rsidR="00000000" w:rsidDel="00000000" w:rsidP="00000000" w:rsidRDefault="00000000" w:rsidRPr="00000000" w14:paraId="00000044">
      <w:pPr>
        <w:pageBreakBefore w:val="0"/>
        <w:widowControl w:val="0"/>
        <w:spacing w:before="340.79999999999995" w:lineRule="auto"/>
        <w:ind w:left="0" w:right="168.00000000000182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2021 </w:t>
      </w:r>
      <w:r w:rsidDel="00000000" w:rsidR="00000000" w:rsidRPr="00000000">
        <w:rPr>
          <w:color w:val="0f1012"/>
          <w:rtl w:val="0"/>
        </w:rPr>
        <w:t xml:space="preserve">Efeméry / film / Cena pro nejlepší performery, Idaho Screendance Festival</w:t>
      </w:r>
    </w:p>
    <w:p w:rsidR="00000000" w:rsidDel="00000000" w:rsidP="00000000" w:rsidRDefault="00000000" w:rsidRPr="00000000" w14:paraId="00000045">
      <w:pPr>
        <w:pageBreakBefore w:val="0"/>
        <w:widowControl w:val="0"/>
        <w:spacing w:before="340.79999999999995" w:lineRule="auto"/>
        <w:ind w:left="0" w:right="168.00000000000182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2021 Efeméry / film / Cena diváka, Idaho Screendance Festival</w:t>
      </w:r>
    </w:p>
    <w:p w:rsidR="00000000" w:rsidDel="00000000" w:rsidP="00000000" w:rsidRDefault="00000000" w:rsidRPr="00000000" w14:paraId="00000046">
      <w:pPr>
        <w:pageBreakBefore w:val="0"/>
        <w:widowControl w:val="0"/>
        <w:spacing w:before="340.79999999999995" w:lineRule="auto"/>
        <w:ind w:left="0" w:right="168.00000000000182" w:firstLine="0"/>
        <w:rPr>
          <w:color w:val="0f1012"/>
          <w:sz w:val="34"/>
          <w:szCs w:val="34"/>
        </w:rPr>
      </w:pPr>
      <w:r w:rsidDel="00000000" w:rsidR="00000000" w:rsidRPr="00000000">
        <w:rPr>
          <w:color w:val="0f1012"/>
          <w:rtl w:val="0"/>
        </w:rPr>
        <w:t xml:space="preserve">2017 Viliam Dočolomanský / nominace na Cenu Divadelních novin za autorství a režii inscenace Navždy spolu!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spacing w:after="240" w:before="240" w:lineRule="auto"/>
        <w:ind w:left="0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2016 </w:t>
      </w:r>
      <w:r w:rsidDel="00000000" w:rsidR="00000000" w:rsidRPr="00000000">
        <w:rPr>
          <w:color w:val="0f1012"/>
          <w:rtl w:val="0"/>
        </w:rPr>
        <w:t xml:space="preserve">Viliam Dočolomanský / Divácká soutěž národní opery OPERA PLUS za nejlepší choreografii v inscenaci ODTRŽENÍ.</w:t>
      </w:r>
    </w:p>
    <w:p w:rsidR="00000000" w:rsidDel="00000000" w:rsidP="00000000" w:rsidRDefault="00000000" w:rsidRPr="00000000" w14:paraId="00000048">
      <w:pPr>
        <w:pageBreakBefore w:val="0"/>
        <w:widowControl w:val="0"/>
        <w:spacing w:after="240" w:before="240" w:lineRule="auto"/>
        <w:ind w:left="0" w:firstLine="0"/>
        <w:rPr>
          <w:color w:val="0f1012"/>
          <w:sz w:val="34"/>
          <w:szCs w:val="34"/>
        </w:rPr>
      </w:pPr>
      <w:r w:rsidDel="00000000" w:rsidR="00000000" w:rsidRPr="00000000">
        <w:rPr>
          <w:color w:val="0f1012"/>
          <w:rtl w:val="0"/>
        </w:rPr>
        <w:t xml:space="preserve">2016 ODTRŽENÍ / Česká taneční platforma - nejlepší taneční  inscenace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widowControl w:val="0"/>
        <w:spacing w:after="240" w:before="240" w:lineRule="auto"/>
        <w:ind w:left="0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2012 </w:t>
      </w:r>
      <w:r w:rsidDel="00000000" w:rsidR="00000000" w:rsidRPr="00000000">
        <w:rPr>
          <w:color w:val="0f1012"/>
          <w:rtl w:val="0"/>
        </w:rPr>
        <w:t xml:space="preserve">Nominace na Státní cenu Ministerstva kultury za přínos v oblasti divadla.</w:t>
      </w:r>
    </w:p>
    <w:p w:rsidR="00000000" w:rsidDel="00000000" w:rsidP="00000000" w:rsidRDefault="00000000" w:rsidRPr="00000000" w14:paraId="0000004A">
      <w:pPr>
        <w:pageBreakBefore w:val="0"/>
        <w:widowControl w:val="0"/>
        <w:spacing w:after="240" w:before="240" w:lineRule="auto"/>
        <w:ind w:left="0" w:firstLine="0"/>
        <w:rPr>
          <w:color w:val="0f1012"/>
          <w:sz w:val="34"/>
          <w:szCs w:val="34"/>
        </w:rPr>
      </w:pPr>
      <w:r w:rsidDel="00000000" w:rsidR="00000000" w:rsidRPr="00000000">
        <w:rPr>
          <w:color w:val="0f1012"/>
          <w:rtl w:val="0"/>
        </w:rPr>
        <w:t xml:space="preserve">2012 Nominace Viliama Dočolomanského na cenu Česká divadelní DNA (festival Malá inventura).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widowControl w:val="0"/>
        <w:spacing w:after="240" w:before="240" w:lineRule="auto"/>
        <w:ind w:left="0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2011 </w:t>
      </w:r>
      <w:r w:rsidDel="00000000" w:rsidR="00000000" w:rsidRPr="00000000">
        <w:rPr>
          <w:color w:val="0f1012"/>
          <w:rtl w:val="0"/>
        </w:rPr>
        <w:t xml:space="preserve">Viliam Dočolomanský získal evropské ocenění Winner of the XII Europe Prize Theatrical Realities.</w:t>
      </w:r>
    </w:p>
    <w:p w:rsidR="00000000" w:rsidDel="00000000" w:rsidP="00000000" w:rsidRDefault="00000000" w:rsidRPr="00000000" w14:paraId="0000004C">
      <w:pPr>
        <w:pageBreakBefore w:val="0"/>
        <w:widowControl w:val="0"/>
        <w:spacing w:after="240" w:before="240" w:lineRule="auto"/>
        <w:ind w:left="0" w:firstLine="0"/>
        <w:rPr>
          <w:color w:val="0f1012"/>
          <w:sz w:val="34"/>
          <w:szCs w:val="34"/>
        </w:rPr>
      </w:pPr>
      <w:r w:rsidDel="00000000" w:rsidR="00000000" w:rsidRPr="00000000">
        <w:rPr>
          <w:color w:val="0f1012"/>
          <w:rtl w:val="0"/>
        </w:rPr>
        <w:t xml:space="preserve">2011 Nominace na Státní cenu Ministerstva kultury za přínos v oblasti divadla.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0"/>
        <w:spacing w:after="240" w:before="240" w:lineRule="auto"/>
        <w:ind w:left="0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2008 </w:t>
      </w:r>
      <w:r w:rsidDel="00000000" w:rsidR="00000000" w:rsidRPr="00000000">
        <w:rPr>
          <w:color w:val="0f1012"/>
          <w:rtl w:val="0"/>
        </w:rPr>
        <w:t xml:space="preserve">SCLAVI / Emigrantova píseň získala ocenění The Grand Prix Golden Laurel Wreath Award za nejlepší představení Festivalu MESS, Sarajevo, Bosna.</w:t>
      </w:r>
    </w:p>
    <w:p w:rsidR="00000000" w:rsidDel="00000000" w:rsidP="00000000" w:rsidRDefault="00000000" w:rsidRPr="00000000" w14:paraId="0000004E">
      <w:pPr>
        <w:pageBreakBefore w:val="0"/>
        <w:widowControl w:val="0"/>
        <w:spacing w:after="240" w:before="240" w:lineRule="auto"/>
        <w:ind w:left="0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2008 Čekárna získala na 15.Festivalu Malých scén v chorvatské Rijece Cenu Veljka Maričiće za nejlepší představení.</w:t>
      </w:r>
    </w:p>
    <w:p w:rsidR="00000000" w:rsidDel="00000000" w:rsidP="00000000" w:rsidRDefault="00000000" w:rsidRPr="00000000" w14:paraId="0000004F">
      <w:pPr>
        <w:pageBreakBefore w:val="0"/>
        <w:widowControl w:val="0"/>
        <w:spacing w:after="240" w:before="240" w:lineRule="auto"/>
        <w:ind w:left="0" w:firstLine="0"/>
        <w:rPr>
          <w:color w:val="0f1012"/>
          <w:sz w:val="34"/>
          <w:szCs w:val="34"/>
        </w:rPr>
      </w:pPr>
      <w:r w:rsidDel="00000000" w:rsidR="00000000" w:rsidRPr="00000000">
        <w:rPr>
          <w:color w:val="0f1012"/>
          <w:rtl w:val="0"/>
        </w:rPr>
        <w:t xml:space="preserve">2008 Viliam Dočolomanský a Farma v jeskyni kandidují na prestižní evropské ocenění XI Europe Prize New Theatrical Realities.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0"/>
        <w:spacing w:after="240" w:before="240" w:lineRule="auto"/>
        <w:ind w:left="0" w:firstLine="0"/>
        <w:rPr>
          <w:color w:val="0f1012"/>
          <w:sz w:val="34"/>
          <w:szCs w:val="34"/>
        </w:rPr>
      </w:pPr>
      <w:r w:rsidDel="00000000" w:rsidR="00000000" w:rsidRPr="00000000">
        <w:rPr>
          <w:color w:val="0f1012"/>
          <w:rtl w:val="0"/>
        </w:rPr>
        <w:t xml:space="preserve">2007 </w:t>
      </w:r>
      <w:r w:rsidDel="00000000" w:rsidR="00000000" w:rsidRPr="00000000">
        <w:rPr>
          <w:color w:val="0f1012"/>
          <w:rtl w:val="0"/>
        </w:rPr>
        <w:t xml:space="preserve">Cena týdeníku Respekt pro inscenaci Čekárna za nejsilnější taneční dílo.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0"/>
        <w:spacing w:after="240" w:before="240" w:lineRule="auto"/>
        <w:ind w:left="0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2006 </w:t>
      </w:r>
      <w:r w:rsidDel="00000000" w:rsidR="00000000" w:rsidRPr="00000000">
        <w:rPr>
          <w:color w:val="0f1012"/>
          <w:rtl w:val="0"/>
        </w:rPr>
        <w:t xml:space="preserve">Total Theatre Award, cena předního britského časopisu Total Theatre Magazine, byla udělena na festivalu Fringe Festival Edinburgh.</w:t>
      </w:r>
    </w:p>
    <w:p w:rsidR="00000000" w:rsidDel="00000000" w:rsidP="00000000" w:rsidRDefault="00000000" w:rsidRPr="00000000" w14:paraId="00000052">
      <w:pPr>
        <w:pageBreakBefore w:val="0"/>
        <w:widowControl w:val="0"/>
        <w:spacing w:after="240" w:before="240" w:lineRule="auto"/>
        <w:ind w:left="0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2006 A Fringe First Award, cena skotského deníku The Scotsman a Fringe Society, byla udělena na festivalu Fringe Festival Edinburgh.</w:t>
      </w:r>
    </w:p>
    <w:p w:rsidR="00000000" w:rsidDel="00000000" w:rsidP="00000000" w:rsidRDefault="00000000" w:rsidRPr="00000000" w14:paraId="00000053">
      <w:pPr>
        <w:pageBreakBefore w:val="0"/>
        <w:widowControl w:val="0"/>
        <w:spacing w:after="240" w:before="240" w:lineRule="auto"/>
        <w:ind w:left="0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2006 A Herald Angel Award, cena britského deníku The Herald, byla udělena na festivalu Fringe Festival Edinburgh.</w:t>
      </w:r>
    </w:p>
    <w:p w:rsidR="00000000" w:rsidDel="00000000" w:rsidP="00000000" w:rsidRDefault="00000000" w:rsidRPr="00000000" w14:paraId="00000054">
      <w:pPr>
        <w:pageBreakBefore w:val="0"/>
        <w:widowControl w:val="0"/>
        <w:spacing w:after="240" w:before="240" w:lineRule="auto"/>
        <w:ind w:left="0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2006 Hlavní cena Alfréda Radoka pro inscenaci Sclavi / Emigrantova píseň.</w:t>
      </w:r>
    </w:p>
    <w:p w:rsidR="00000000" w:rsidDel="00000000" w:rsidP="00000000" w:rsidRDefault="00000000" w:rsidRPr="00000000" w14:paraId="00000055">
      <w:pPr>
        <w:pageBreakBefore w:val="0"/>
        <w:widowControl w:val="0"/>
        <w:spacing w:after="240" w:before="240" w:lineRule="auto"/>
        <w:ind w:left="0" w:firstLine="0"/>
        <w:rPr>
          <w:color w:val="0f1012"/>
          <w:sz w:val="34"/>
          <w:szCs w:val="34"/>
        </w:rPr>
      </w:pPr>
      <w:r w:rsidDel="00000000" w:rsidR="00000000" w:rsidRPr="00000000">
        <w:rPr>
          <w:color w:val="0f1012"/>
          <w:rtl w:val="0"/>
        </w:rPr>
        <w:t xml:space="preserve">2006 Představení Sclavi / Emigrantova Píseň získalo hlavní cenu Veljka Maričiće na 13.Festivalu Malých scén v chorvatské Rijece.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0"/>
        <w:spacing w:after="240" w:before="240" w:lineRule="auto"/>
        <w:ind w:left="0" w:firstLine="0"/>
        <w:rPr>
          <w:color w:val="0f1012"/>
        </w:rPr>
      </w:pPr>
      <w:r w:rsidDel="00000000" w:rsidR="00000000" w:rsidRPr="00000000">
        <w:rPr>
          <w:color w:val="0f1012"/>
          <w:rtl w:val="0"/>
        </w:rPr>
        <w:t xml:space="preserve">2005 </w:t>
      </w:r>
      <w:r w:rsidDel="00000000" w:rsidR="00000000" w:rsidRPr="00000000">
        <w:rPr>
          <w:color w:val="0f1012"/>
          <w:rtl w:val="0"/>
        </w:rPr>
        <w:t xml:space="preserve">Cena Sazky a Divadelních novin za režii a choreografii inscenace Sclavi / Emigratnova píseň pro Viliama Dočolomanského.</w:t>
      </w:r>
    </w:p>
    <w:p w:rsidR="00000000" w:rsidDel="00000000" w:rsidP="00000000" w:rsidRDefault="00000000" w:rsidRPr="00000000" w14:paraId="00000057">
      <w:pPr>
        <w:pageBreakBefore w:val="0"/>
        <w:widowControl w:val="0"/>
        <w:spacing w:after="240" w:before="240" w:lineRule="auto"/>
        <w:ind w:left="0" w:firstLine="0"/>
        <w:rPr>
          <w:color w:val="0f1012"/>
          <w:sz w:val="34"/>
          <w:szCs w:val="34"/>
        </w:rPr>
      </w:pPr>
      <w:r w:rsidDel="00000000" w:rsidR="00000000" w:rsidRPr="00000000">
        <w:rPr>
          <w:color w:val="0f1012"/>
          <w:rtl w:val="0"/>
        </w:rPr>
        <w:t xml:space="preserve">2005 Cena Osobnost Roku pro Viliama Dočolomanského od festivalu Next Wave.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0"/>
        <w:spacing w:after="240" w:before="240" w:lineRule="auto"/>
        <w:ind w:left="0" w:firstLine="0"/>
        <w:rPr>
          <w:sz w:val="22.079999923706055"/>
          <w:szCs w:val="22.079999923706055"/>
        </w:rPr>
      </w:pPr>
      <w:r w:rsidDel="00000000" w:rsidR="00000000" w:rsidRPr="00000000">
        <w:rPr>
          <w:color w:val="0f1012"/>
          <w:rtl w:val="0"/>
        </w:rPr>
        <w:t xml:space="preserve">2004 </w:t>
      </w:r>
      <w:r w:rsidDel="00000000" w:rsidR="00000000" w:rsidRPr="00000000">
        <w:rPr>
          <w:color w:val="0f1012"/>
          <w:rtl w:val="0"/>
        </w:rPr>
        <w:t xml:space="preserve">První místo v anketě i-divadla v kategorii Jiný umělecký počin roku 2004 za projekt Hlasy východu.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widowControl w:val="0"/>
        <w:spacing w:before="211.20000000000002" w:lineRule="auto"/>
        <w:ind w:right="614.400000000000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2003 Viliam Dočolomanský obdržel cenu Slovenského literárníhio fondu za režii inscenace Služky (J. Genet), BDNR, Bánska Bystrica, Slovensko</w:t>
      </w:r>
    </w:p>
    <w:p w:rsidR="00000000" w:rsidDel="00000000" w:rsidP="00000000" w:rsidRDefault="00000000" w:rsidRPr="00000000" w14:paraId="0000005A">
      <w:pPr>
        <w:pageBreakBefore w:val="0"/>
        <w:widowControl w:val="0"/>
        <w:spacing w:before="206.4" w:lineRule="auto"/>
        <w:ind w:right="19.200000000000728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2002 Viliam Dočolomanský obdržel cenu Trojský kůň za choreografii v inscenaci Markéta Lazarová (r. J.A. Pitínský), ND Praha, Česká republika </w:t>
      </w:r>
    </w:p>
    <w:p w:rsidR="00000000" w:rsidDel="00000000" w:rsidP="00000000" w:rsidRDefault="00000000" w:rsidRPr="00000000" w14:paraId="0000005B">
      <w:pPr>
        <w:pageBreakBefore w:val="0"/>
        <w:widowControl w:val="0"/>
        <w:spacing w:before="657.6" w:lineRule="auto"/>
        <w:ind w:right="5289.6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widowControl w:val="0"/>
        <w:spacing w:before="657.6" w:lineRule="auto"/>
        <w:ind w:right="5289.6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Členství v organizacích </w:t>
      </w:r>
    </w:p>
    <w:p w:rsidR="00000000" w:rsidDel="00000000" w:rsidP="00000000" w:rsidRDefault="00000000" w:rsidRPr="00000000" w14:paraId="0000005D">
      <w:pPr>
        <w:pageBreakBefore w:val="0"/>
        <w:widowControl w:val="0"/>
        <w:spacing w:before="230.39999999999998" w:lineRule="auto"/>
        <w:ind w:right="926.400000000001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Člen programové rady Centra současného umění DOX, Praha, Česká republika </w:t>
      </w:r>
    </w:p>
    <w:p w:rsidR="00000000" w:rsidDel="00000000" w:rsidP="00000000" w:rsidRDefault="00000000" w:rsidRPr="00000000" w14:paraId="0000005E">
      <w:pPr>
        <w:pageBreakBefore w:val="0"/>
        <w:widowControl w:val="0"/>
        <w:spacing w:before="225.6" w:lineRule="auto"/>
        <w:ind w:right="2035.200000000001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Člen Scénologické společnosti Jaroslava Vostrého, Praha, Česká republika </w:t>
      </w:r>
    </w:p>
    <w:p w:rsidR="00000000" w:rsidDel="00000000" w:rsidP="00000000" w:rsidRDefault="00000000" w:rsidRPr="00000000" w14:paraId="0000005F">
      <w:pPr>
        <w:pageBreakBefore w:val="0"/>
        <w:widowControl w:val="0"/>
        <w:spacing w:before="340.79999999999995" w:lineRule="auto"/>
        <w:ind w:left="0" w:right="168.00000000000182" w:firstLine="0"/>
        <w:rPr>
          <w:color w:val="0f1012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farminthecave.com/projekty/10-hlasy-vychodu/" TargetMode="External"/><Relationship Id="rId11" Type="http://schemas.openxmlformats.org/officeDocument/2006/relationships/hyperlink" Target="http://farminthecave.com/projekty/25-utociste/" TargetMode="External"/><Relationship Id="rId22" Type="http://schemas.openxmlformats.org/officeDocument/2006/relationships/hyperlink" Target="http://farminthecave.com/projekty/3-sonety-temne-lasky/" TargetMode="External"/><Relationship Id="rId10" Type="http://schemas.openxmlformats.org/officeDocument/2006/relationships/hyperlink" Target="http://farminthecave.com/projekty/28-noc-ve-meste/" TargetMode="External"/><Relationship Id="rId21" Type="http://schemas.openxmlformats.org/officeDocument/2006/relationships/hyperlink" Target="http://farminthecave.com/projekty/7-cesta-do-stanice/" TargetMode="External"/><Relationship Id="rId13" Type="http://schemas.openxmlformats.org/officeDocument/2006/relationships/hyperlink" Target="http://farminthecave.com/projekty/18-odtrzeni/" TargetMode="External"/><Relationship Id="rId12" Type="http://schemas.openxmlformats.org/officeDocument/2006/relationships/hyperlink" Target="http://farminthecave.com/projekty/20-navzdy-spol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arminthecave.com/projekty/31-efemery/" TargetMode="External"/><Relationship Id="rId15" Type="http://schemas.openxmlformats.org/officeDocument/2006/relationships/hyperlink" Target="http://farminthecave.com/projekty/14-intervence/" TargetMode="External"/><Relationship Id="rId14" Type="http://schemas.openxmlformats.org/officeDocument/2006/relationships/hyperlink" Target="http://farminthecave.com/projekty/16-lobby/" TargetMode="External"/><Relationship Id="rId17" Type="http://schemas.openxmlformats.org/officeDocument/2006/relationships/hyperlink" Target="http://farminthecave.com/projekty/6-cesta/" TargetMode="External"/><Relationship Id="rId16" Type="http://schemas.openxmlformats.org/officeDocument/2006/relationships/hyperlink" Target="http://farminthecave.com/projekty/4-divadlo/" TargetMode="External"/><Relationship Id="rId5" Type="http://schemas.openxmlformats.org/officeDocument/2006/relationships/styles" Target="styles.xml"/><Relationship Id="rId19" Type="http://schemas.openxmlformats.org/officeDocument/2006/relationships/hyperlink" Target="http://farminthecave.com/projekty/2-sclavi-emigrantova-pisen/" TargetMode="External"/><Relationship Id="rId6" Type="http://schemas.openxmlformats.org/officeDocument/2006/relationships/hyperlink" Target="http://farminthecave.com/" TargetMode="External"/><Relationship Id="rId18" Type="http://schemas.openxmlformats.org/officeDocument/2006/relationships/hyperlink" Target="http://farminthecave.com/projekty/5-cekarna/" TargetMode="External"/><Relationship Id="rId7" Type="http://schemas.openxmlformats.org/officeDocument/2006/relationships/hyperlink" Target="https://farminthecave.com/commander/" TargetMode="External"/><Relationship Id="rId8" Type="http://schemas.openxmlformats.org/officeDocument/2006/relationships/hyperlink" Target="https://farminthecave.com/projekty/32-efemery-fil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